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160" w:line="259" w:lineRule="auto"/>
        <w:jc w:val="right"/>
        <w:rPr>
          <w:sz w:val="26"/>
          <w:szCs w:val="26"/>
        </w:rPr>
      </w:pPr>
      <w:r>
        <w:rPr>
          <w:rFonts w:ascii="Times New Roman" w:eastAsia="Times New Roman" w:hAnsi="Times New Roman" w:cs="Times New Roman"/>
          <w:b/>
          <w:bCs/>
          <w:sz w:val="26"/>
          <w:szCs w:val="26"/>
        </w:rPr>
        <w:t>Дело № 05-0701/1302/2024</w:t>
      </w:r>
    </w:p>
    <w:p>
      <w:pPr>
        <w:spacing w:before="0" w:after="160" w:line="259" w:lineRule="auto"/>
        <w:jc w:val="right"/>
        <w:rPr>
          <w:sz w:val="26"/>
          <w:szCs w:val="26"/>
        </w:rPr>
      </w:pPr>
      <w:r>
        <w:rPr>
          <w:rFonts w:ascii="Times New Roman" w:eastAsia="Times New Roman" w:hAnsi="Times New Roman" w:cs="Times New Roman"/>
          <w:b/>
          <w:bCs/>
          <w:sz w:val="26"/>
          <w:szCs w:val="26"/>
        </w:rPr>
        <w:t>УИД 86MS0013-01-2024-003962-29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 мая </w:t>
      </w:r>
      <w:r>
        <w:rPr>
          <w:rFonts w:ascii="Times New Roman" w:eastAsia="Times New Roman" w:hAnsi="Times New Roman" w:cs="Times New Roman"/>
          <w:sz w:val="28"/>
          <w:szCs w:val="28"/>
        </w:rPr>
        <w:t>2024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материалы дела об административном правонарушении, предусмотренном ч. 1 ст. 7.27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Арсен</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Робертович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ExternalSystemDefinedgrp-40rplc-8"/>
          <w:rFonts w:ascii="Times New Roman" w:eastAsia="Times New Roman" w:hAnsi="Times New Roman" w:cs="Times New Roman"/>
          <w:sz w:val="28"/>
          <w:szCs w:val="28"/>
        </w:rPr>
        <w:t>...</w:t>
      </w:r>
      <w:r>
        <w:rPr>
          <w:rStyle w:val="cat-PassportDatagrp-28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UserDefinedgrp-44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5" w:after="0" w:line="317" w:lineRule="atLeast"/>
        <w:ind w:left="5" w:right="29" w:firstLine="701"/>
        <w:jc w:val="both"/>
      </w:pPr>
      <w:r>
        <w:rPr>
          <w:rFonts w:ascii="Times New Roman" w:eastAsia="Times New Roman" w:hAnsi="Times New Roman" w:cs="Times New Roman"/>
          <w:sz w:val="28"/>
          <w:szCs w:val="28"/>
        </w:rPr>
        <w:t xml:space="preserve">18 февраля </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года в</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 xml:space="preserve"> 55 </w:t>
      </w:r>
      <w:r>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 </w:t>
      </w:r>
      <w:r>
        <w:rPr>
          <w:rFonts w:ascii="Times New Roman" w:eastAsia="Times New Roman" w:hAnsi="Times New Roman" w:cs="Times New Roman"/>
          <w:sz w:val="28"/>
          <w:szCs w:val="28"/>
        </w:rPr>
        <w:t xml:space="preserve">находясь в магазине </w:t>
      </w:r>
      <w:r>
        <w:rPr>
          <w:rStyle w:val="cat-UserDefinedgrp-43rplc-24"/>
          <w:rFonts w:ascii="Times New Roman" w:eastAsia="Times New Roman" w:hAnsi="Times New Roman" w:cs="Times New Roman"/>
          <w:sz w:val="28"/>
          <w:szCs w:val="28"/>
        </w:rPr>
        <w:t>...</w:t>
      </w:r>
      <w:r>
        <w:rPr>
          <w:rFonts w:ascii="Times New Roman" w:eastAsia="Times New Roman" w:hAnsi="Times New Roman" w:cs="Times New Roman"/>
          <w:sz w:val="28"/>
          <w:szCs w:val="28"/>
        </w:rPr>
        <w:t>, имея умысел на тайное хищение чужого имущества, из корыстных побуждений, путем свободного доступа, со стеллажей магазина умышлено похитил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две банки кофе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принадлежащ</w:t>
      </w:r>
      <w:r>
        <w:rPr>
          <w:rFonts w:ascii="Times New Roman" w:eastAsia="Times New Roman" w:hAnsi="Times New Roman" w:cs="Times New Roman"/>
          <w:sz w:val="28"/>
          <w:szCs w:val="28"/>
        </w:rPr>
        <w:t>ие ООО «Агроторг»</w:t>
      </w:r>
      <w:r>
        <w:rPr>
          <w:rFonts w:ascii="Times New Roman" w:eastAsia="Times New Roman" w:hAnsi="Times New Roman" w:cs="Times New Roman"/>
          <w:sz w:val="28"/>
          <w:szCs w:val="28"/>
        </w:rPr>
        <w:t>, чем причинил незначительный ущерб на общую сумму</w:t>
      </w:r>
      <w:r>
        <w:rPr>
          <w:rFonts w:ascii="Times New Roman" w:eastAsia="Times New Roman" w:hAnsi="Times New Roman" w:cs="Times New Roman"/>
          <w:sz w:val="28"/>
          <w:szCs w:val="28"/>
        </w:rPr>
        <w:t xml:space="preserve"> 288 руб. 23 коп., </w:t>
      </w:r>
      <w:r>
        <w:rPr>
          <w:rFonts w:ascii="Times New Roman" w:eastAsia="Times New Roman" w:hAnsi="Times New Roman" w:cs="Times New Roman"/>
          <w:sz w:val="28"/>
          <w:szCs w:val="28"/>
        </w:rPr>
        <w:t>то есть совершил мелкое хищение чужого имущества стоимостью не более 1000 рублей, путем кражи, при отсутствии признаков преступления, предусмотренных частями 2, 3, 4 статьи 158 УК РФ, статьей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w:t>
      </w:r>
    </w:p>
    <w:p>
      <w:pPr>
        <w:spacing w:before="5" w:after="0" w:line="317" w:lineRule="atLeast"/>
        <w:ind w:left="5" w:right="29" w:firstLine="701"/>
        <w:jc w:val="both"/>
      </w:pP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оставлен протокол об административном правонарушении, предусмотренном ч.1 ст. 7.27 КоАП РФ. </w:t>
      </w:r>
    </w:p>
    <w:p>
      <w:pPr>
        <w:spacing w:before="5" w:after="0" w:line="317" w:lineRule="atLeast"/>
        <w:ind w:left="5" w:right="29" w:firstLine="701"/>
        <w:jc w:val="both"/>
      </w:pPr>
      <w:r>
        <w:rPr>
          <w:rFonts w:ascii="Times New Roman" w:eastAsia="Times New Roman" w:hAnsi="Times New Roman" w:cs="Times New Roman"/>
          <w:sz w:val="28"/>
          <w:szCs w:val="28"/>
        </w:rPr>
        <w:t>Административное расследование по делу не проводилось. Материалы дела об административном правонарушении переданы на рассмотрение по подсудности мировому судье судебного участка № 2 Сургутского судебного района Ханты-Мансийского автономного округа – Югры.</w:t>
      </w:r>
    </w:p>
    <w:p>
      <w:pPr>
        <w:spacing w:before="5" w:after="0" w:line="317" w:lineRule="atLeast"/>
        <w:ind w:left="5" w:right="29" w:firstLine="701"/>
        <w:jc w:val="both"/>
      </w:pP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извещенн</w:t>
      </w:r>
      <w:r>
        <w:rPr>
          <w:rFonts w:ascii="Times New Roman" w:eastAsia="Times New Roman" w:hAnsi="Times New Roman" w:cs="Times New Roman"/>
          <w:sz w:val="28"/>
          <w:szCs w:val="28"/>
        </w:rPr>
        <w:t xml:space="preserve">ый </w:t>
      </w:r>
      <w:r>
        <w:rPr>
          <w:rFonts w:ascii="Times New Roman" w:eastAsia="Times New Roman" w:hAnsi="Times New Roman" w:cs="Times New Roman"/>
          <w:sz w:val="28"/>
          <w:szCs w:val="28"/>
        </w:rPr>
        <w:t>о времени и месте рассмотрения дела, в судебное заседание не явил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ходатайств об отложении дела не заявлял. При таких обстоятельствах, судья считает возможным рассмотреть дело в отсутствие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 по имеющимся в деле материалам.</w:t>
      </w:r>
    </w:p>
    <w:p>
      <w:pPr>
        <w:spacing w:before="5" w:after="0" w:line="317" w:lineRule="atLeast"/>
        <w:ind w:left="5" w:right="29" w:firstLine="701"/>
        <w:jc w:val="both"/>
      </w:pPr>
      <w:r>
        <w:rPr>
          <w:rFonts w:ascii="Times New Roman" w:eastAsia="Times New Roman" w:hAnsi="Times New Roman" w:cs="Times New Roman"/>
          <w:sz w:val="28"/>
          <w:szCs w:val="28"/>
        </w:rPr>
        <w:t>В судебное заседание представитель потерпевшего</w:t>
      </w:r>
      <w:r>
        <w:rPr>
          <w:rFonts w:ascii="Times New Roman" w:eastAsia="Times New Roman" w:hAnsi="Times New Roman" w:cs="Times New Roman"/>
          <w:sz w:val="28"/>
          <w:szCs w:val="28"/>
        </w:rPr>
        <w:t xml:space="preserve"> ООО «Агроторг» </w:t>
      </w:r>
      <w:r>
        <w:rPr>
          <w:rFonts w:ascii="Times New Roman" w:eastAsia="Times New Roman" w:hAnsi="Times New Roman" w:cs="Times New Roman"/>
          <w:sz w:val="28"/>
          <w:szCs w:val="28"/>
        </w:rPr>
        <w:t>не явился, о времени и месте рассмотрения дела извещен надлежащим образом, представил суду ходатайство о рассмотрении дела в его отсутствие.</w:t>
      </w:r>
    </w:p>
    <w:p>
      <w:pPr>
        <w:spacing w:before="5" w:after="0" w:line="317" w:lineRule="atLeast"/>
        <w:ind w:left="5" w:right="29" w:firstLine="701"/>
        <w:jc w:val="both"/>
      </w:pPr>
      <w:r>
        <w:rPr>
          <w:rFonts w:ascii="Times New Roman" w:eastAsia="Times New Roman" w:hAnsi="Times New Roman" w:cs="Times New Roman"/>
          <w:sz w:val="28"/>
          <w:szCs w:val="28"/>
        </w:rPr>
        <w:t xml:space="preserve">Исследовав материалы дела об </w:t>
      </w:r>
      <w:r>
        <w:rPr>
          <w:rFonts w:ascii="Times New Roman" w:eastAsia="Times New Roman" w:hAnsi="Times New Roman" w:cs="Times New Roman"/>
          <w:sz w:val="28"/>
          <w:szCs w:val="28"/>
        </w:rPr>
        <w:t xml:space="preserve">административном правонарушении </w:t>
      </w:r>
      <w:r>
        <w:rPr>
          <w:rFonts w:ascii="Times New Roman" w:eastAsia="Times New Roman" w:hAnsi="Times New Roman" w:cs="Times New Roman"/>
          <w:sz w:val="28"/>
          <w:szCs w:val="28"/>
        </w:rPr>
        <w:t>прихожу к следующему.</w:t>
      </w:r>
    </w:p>
    <w:p>
      <w:pPr>
        <w:spacing w:before="5" w:after="0" w:line="317" w:lineRule="atLeast"/>
        <w:ind w:left="5" w:right="29" w:firstLine="701"/>
        <w:jc w:val="both"/>
      </w:pPr>
      <w:r>
        <w:rPr>
          <w:rFonts w:ascii="Times New Roman" w:eastAsia="Times New Roman" w:hAnsi="Times New Roman" w:cs="Times New Roman"/>
          <w:sz w:val="28"/>
          <w:szCs w:val="28"/>
        </w:rPr>
        <w:t>В силу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w:t>
      </w:r>
    </w:p>
    <w:p>
      <w:pPr>
        <w:spacing w:before="5" w:after="0" w:line="317" w:lineRule="atLeast"/>
        <w:ind w:left="5" w:right="29" w:firstLine="701"/>
        <w:jc w:val="both"/>
      </w:pPr>
      <w:r>
        <w:rPr>
          <w:rFonts w:ascii="Times New Roman" w:eastAsia="Times New Roman" w:hAnsi="Times New Roman" w:cs="Times New Roman"/>
          <w:sz w:val="28"/>
          <w:szCs w:val="28"/>
        </w:rPr>
        <w:t>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и отягчающие административную ответственность, характер и размер ущерба, обстоятельства исключающие производство по делу,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5" w:after="0" w:line="317" w:lineRule="atLeast"/>
        <w:ind w:left="5" w:right="29" w:firstLine="701"/>
        <w:jc w:val="both"/>
      </w:pPr>
      <w:r>
        <w:rPr>
          <w:rFonts w:ascii="Times New Roman" w:eastAsia="Times New Roman" w:hAnsi="Times New Roman" w:cs="Times New Roman"/>
          <w:sz w:val="28"/>
          <w:szCs w:val="28"/>
        </w:rPr>
        <w:t>Частью 1 ст.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14.15.3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5" w:after="0" w:line="317" w:lineRule="atLeast"/>
        <w:ind w:left="5" w:right="29" w:firstLine="701"/>
        <w:jc w:val="both"/>
      </w:pPr>
      <w:r>
        <w:rPr>
          <w:rFonts w:ascii="Times New Roman" w:eastAsia="Times New Roman" w:hAnsi="Times New Roman" w:cs="Times New Roman"/>
          <w:sz w:val="28"/>
          <w:szCs w:val="28"/>
        </w:rPr>
        <w:t>Объектом данного правонарушения являются отношения собственности, а непосредственным предметом посягательства выступает имущество.</w:t>
      </w:r>
    </w:p>
    <w:p>
      <w:pPr>
        <w:spacing w:before="5" w:after="0" w:line="317" w:lineRule="atLeast"/>
        <w:ind w:left="5" w:right="29" w:firstLine="701"/>
        <w:jc w:val="both"/>
      </w:pPr>
      <w:r>
        <w:rPr>
          <w:rFonts w:ascii="Times New Roman" w:eastAsia="Times New Roman" w:hAnsi="Times New Roman" w:cs="Times New Roman"/>
          <w:sz w:val="28"/>
          <w:szCs w:val="28"/>
        </w:rPr>
        <w:t>Объективная сторона правонарушения состоит в противоправных действиях, направленных на завладение чужим имуществом путем кражи, мошенничества, присвоения или растраты при отсутствии признаков преступления.</w:t>
      </w:r>
    </w:p>
    <w:p>
      <w:pPr>
        <w:spacing w:before="5" w:after="0" w:line="317" w:lineRule="atLeast"/>
        <w:ind w:left="5" w:right="29" w:firstLine="701"/>
        <w:jc w:val="both"/>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18 февраля 2024 года в 14 час. 55 мин.,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 находясь в магазине </w:t>
      </w:r>
      <w:r>
        <w:rPr>
          <w:rStyle w:val="cat-UserDefinedgrp-43rplc-40"/>
          <w:rFonts w:ascii="Times New Roman" w:eastAsia="Times New Roman" w:hAnsi="Times New Roman" w:cs="Times New Roman"/>
          <w:sz w:val="28"/>
          <w:szCs w:val="28"/>
        </w:rPr>
        <w:t>...</w:t>
      </w:r>
      <w:r>
        <w:rPr>
          <w:rFonts w:ascii="Times New Roman" w:eastAsia="Times New Roman" w:hAnsi="Times New Roman" w:cs="Times New Roman"/>
          <w:sz w:val="28"/>
          <w:szCs w:val="28"/>
        </w:rPr>
        <w:t>, имея умысел на тайное хищение чужого имущества, из корыстных побуждений, путем свободного доступа, со стеллажей магазина умышлено похитил две банки кофе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принадлежащие ООО «Агроторг», чем причинил незначительный ущерб </w:t>
      </w:r>
      <w:r>
        <w:rPr>
          <w:rFonts w:ascii="Times New Roman" w:eastAsia="Times New Roman" w:hAnsi="Times New Roman" w:cs="Times New Roman"/>
          <w:sz w:val="28"/>
          <w:szCs w:val="28"/>
        </w:rPr>
        <w:t>на общую сумму 288 руб. 23 коп.</w:t>
      </w:r>
    </w:p>
    <w:p>
      <w:pPr>
        <w:spacing w:before="5" w:after="0" w:line="317" w:lineRule="atLeast"/>
        <w:ind w:left="5" w:right="29" w:firstLine="701"/>
        <w:jc w:val="both"/>
      </w:pPr>
      <w:r>
        <w:rPr>
          <w:rFonts w:ascii="Times New Roman" w:eastAsia="Times New Roman" w:hAnsi="Times New Roman" w:cs="Times New Roman"/>
          <w:sz w:val="28"/>
          <w:szCs w:val="28"/>
        </w:rPr>
        <w:t>Указанные обстоятельства подтверждаются имеющимися в деле доказательствами: протоколом об административном правонарушении 86 №</w:t>
      </w:r>
      <w:r>
        <w:rPr>
          <w:rFonts w:ascii="Times New Roman" w:eastAsia="Times New Roman" w:hAnsi="Times New Roman" w:cs="Times New Roman"/>
          <w:sz w:val="28"/>
          <w:szCs w:val="28"/>
        </w:rPr>
        <w:t xml:space="preserve"> 314438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01.03.2024 </w:t>
      </w:r>
      <w:r>
        <w:rPr>
          <w:rFonts w:ascii="Times New Roman" w:eastAsia="Times New Roman" w:hAnsi="Times New Roman" w:cs="Times New Roman"/>
          <w:sz w:val="28"/>
          <w:szCs w:val="28"/>
        </w:rPr>
        <w:t>года, при составлении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были разъяснены права, предусмотренные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 Конституции РФ, ст. 25.1 КоАП РФ, что подтверждается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подписью; заявлением представителя потерпевшего о привлечении к ответственности; копией доверенности на представителя, </w:t>
      </w:r>
      <w:r>
        <w:rPr>
          <w:rFonts w:ascii="Times New Roman" w:eastAsia="Times New Roman" w:hAnsi="Times New Roman" w:cs="Times New Roman"/>
          <w:sz w:val="28"/>
          <w:szCs w:val="28"/>
        </w:rPr>
        <w:t>объяснениями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справ</w:t>
      </w:r>
      <w:r>
        <w:rPr>
          <w:rFonts w:ascii="Times New Roman" w:eastAsia="Times New Roman" w:hAnsi="Times New Roman" w:cs="Times New Roman"/>
          <w:sz w:val="28"/>
          <w:szCs w:val="28"/>
        </w:rPr>
        <w:t>ками об ущербе, сводкой на лицо и другими материалами.</w:t>
      </w:r>
    </w:p>
    <w:p>
      <w:pPr>
        <w:spacing w:before="5" w:after="0" w:line="317" w:lineRule="atLeast"/>
        <w:ind w:left="5" w:right="29" w:firstLine="701"/>
        <w:jc w:val="both"/>
      </w:pPr>
      <w:r>
        <w:rPr>
          <w:rFonts w:ascii="Times New Roman" w:eastAsia="Times New Roman" w:hAnsi="Times New Roman" w:cs="Times New Roman"/>
          <w:sz w:val="28"/>
          <w:szCs w:val="28"/>
        </w:rPr>
        <w:t>В ходе производства по делу на основании совокупности собранных доказательств судом с достоверностью установлено,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мелкое хищение чужого имущества при отсутствии признаков преступления. Эти действия образуют объективную сторону административного правонарушения, предусмотренного частью 2 статьи 7.27 КоАП РФ.</w:t>
      </w:r>
    </w:p>
    <w:p>
      <w:pPr>
        <w:spacing w:before="5" w:after="0" w:line="317" w:lineRule="atLeast"/>
        <w:ind w:left="5" w:right="29" w:firstLine="701"/>
        <w:jc w:val="both"/>
      </w:pPr>
      <w:r>
        <w:rPr>
          <w:rFonts w:ascii="Times New Roman" w:eastAsia="Times New Roman" w:hAnsi="Times New Roman" w:cs="Times New Roman"/>
          <w:sz w:val="28"/>
          <w:szCs w:val="28"/>
        </w:rPr>
        <w:t xml:space="preserve">Деяние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квалифицирует по ч. 1 ст. 7.27 Кодекса Российской Федерации об административных правонарушениях –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pPr>
        <w:spacing w:before="5" w:after="0" w:line="317" w:lineRule="atLeast"/>
        <w:ind w:left="5" w:right="29" w:firstLine="701"/>
        <w:jc w:val="both"/>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5" w:after="0" w:line="317" w:lineRule="atLeast"/>
        <w:ind w:left="5" w:right="29" w:firstLine="701"/>
        <w:jc w:val="both"/>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5" w:after="0" w:line="317" w:lineRule="atLeast"/>
        <w:ind w:left="5" w:right="29" w:firstLine="701"/>
        <w:jc w:val="both"/>
      </w:pP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суд не усматривает.</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арест в соответствии с частью 2 статьи 3.9 Кодекса Российской Федерации об административных правонарушениях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При назначении административного наказания, судья учитывает: личность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его семейное положение, обстоятельства совершения административного правонарушения, наличие смягчающих и отягчающих </w:t>
      </w:r>
      <w:r>
        <w:rPr>
          <w:rFonts w:ascii="Times New Roman" w:eastAsia="Times New Roman" w:hAnsi="Times New Roman" w:cs="Times New Roman"/>
          <w:sz w:val="28"/>
          <w:szCs w:val="28"/>
        </w:rPr>
        <w:t>административную ответственность обстоятельств, характер совершённого административного правонарушения; личность виновного, его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Судья считает необходимым назначить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наказание в виде штрафа, так как данный вид наказания сможет в полной мере достигнуть целей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судья</w:t>
      </w: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Харбекян</w:t>
      </w:r>
      <w:r>
        <w:rPr>
          <w:rFonts w:ascii="Times New Roman" w:eastAsia="Times New Roman" w:hAnsi="Times New Roman" w:cs="Times New Roman"/>
          <w:sz w:val="28"/>
          <w:szCs w:val="28"/>
        </w:rPr>
        <w:t xml:space="preserve"> Арсена Робертовича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 xml:space="preserve">ым </w:t>
      </w:r>
      <w:r>
        <w:rPr>
          <w:rFonts w:ascii="Times New Roman" w:eastAsia="Times New Roman" w:hAnsi="Times New Roman" w:cs="Times New Roman"/>
          <w:sz w:val="28"/>
          <w:szCs w:val="28"/>
        </w:rPr>
        <w:t>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 xml:space="preserve">му </w:t>
      </w:r>
      <w:r>
        <w:rPr>
          <w:rFonts w:ascii="Times New Roman" w:eastAsia="Times New Roman" w:hAnsi="Times New Roman" w:cs="Times New Roman"/>
          <w:sz w:val="28"/>
          <w:szCs w:val="28"/>
        </w:rPr>
        <w:t>наказание в виде административного штрафа в размере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 коп.</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0412365400135007012407157</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 судебный участок №2 Сургутского судебного района ХМАО-Югры.</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через мирового судью судебного участка №2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line="360" w:lineRule="auto"/>
        <w:rPr>
          <w:sz w:val="28"/>
          <w:szCs w:val="28"/>
        </w:rPr>
      </w:pPr>
    </w:p>
    <w:p>
      <w:pPr>
        <w:spacing w:before="0" w:after="0" w:line="360"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Е.Н. Михайлова</w:t>
      </w:r>
    </w:p>
    <w:p>
      <w:pPr>
        <w:spacing w:before="0" w:after="160" w:line="257" w:lineRule="auto"/>
        <w:rPr>
          <w:sz w:val="28"/>
          <w:szCs w:val="28"/>
        </w:rPr>
      </w:pPr>
    </w:p>
    <w:p>
      <w:pPr>
        <w:spacing w:before="0" w:after="160" w:line="259" w:lineRule="auto"/>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0rplc-8">
    <w:name w:val="cat-ExternalSystemDefined grp-40 rplc-8"/>
    <w:basedOn w:val="DefaultParagraphFont"/>
  </w:style>
  <w:style w:type="character" w:customStyle="1" w:styleId="cat-PassportDatagrp-28rplc-9">
    <w:name w:val="cat-PassportData grp-28 rplc-9"/>
    <w:basedOn w:val="DefaultParagraphFont"/>
  </w:style>
  <w:style w:type="character" w:customStyle="1" w:styleId="cat-UserDefinedgrp-44rplc-11">
    <w:name w:val="cat-UserDefined grp-44 rplc-11"/>
    <w:basedOn w:val="DefaultParagraphFont"/>
  </w:style>
  <w:style w:type="character" w:customStyle="1" w:styleId="cat-UserDefinedgrp-43rplc-24">
    <w:name w:val="cat-UserDefined grp-43 rplc-24"/>
    <w:basedOn w:val="DefaultParagraphFont"/>
  </w:style>
  <w:style w:type="character" w:customStyle="1" w:styleId="cat-UserDefinedgrp-43rplc-40">
    <w:name w:val="cat-UserDefined grp-43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